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232629" w14:textId="0C0A1D21" w:rsidR="005A7A0C" w:rsidRDefault="005A7A0C" w:rsidP="005A7A0C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DESCRIPTION</w:t>
      </w:r>
      <w:r w:rsidRPr="00E87A7E"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: 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BASIC IP65 BEL-R DM EB-SW</w:t>
      </w:r>
      <w:r w:rsidR="007A4165"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X 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LED</w:t>
      </w:r>
    </w:p>
    <w:p w14:paraId="387BB0A3" w14:textId="319473C5" w:rsidR="005A7A0C" w:rsidRDefault="005A7A0C" w:rsidP="005A7A0C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ITEM NUMBER: LE</w:t>
      </w:r>
      <w:r w:rsidR="007A4165">
        <w:rPr>
          <w:rStyle w:val="RefernciaIntensa"/>
          <w:rFonts w:cs="Calibri"/>
          <w:color w:val="auto"/>
          <w:sz w:val="20"/>
          <w:szCs w:val="20"/>
          <w:lang w:val="es-ES_tradnl"/>
        </w:rPr>
        <w:t>4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013</w:t>
      </w:r>
      <w:r w:rsidR="0016701E">
        <w:rPr>
          <w:rStyle w:val="RefernciaIntensa"/>
          <w:rFonts w:cs="Calibri"/>
          <w:color w:val="auto"/>
          <w:sz w:val="20"/>
          <w:szCs w:val="20"/>
          <w:lang w:val="es-ES_tradnl"/>
        </w:rPr>
        <w:t>36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-SW</w:t>
      </w:r>
      <w:r w:rsidR="007A4165">
        <w:rPr>
          <w:rStyle w:val="RefernciaIntensa"/>
          <w:rFonts w:cs="Calibri"/>
          <w:color w:val="auto"/>
          <w:sz w:val="20"/>
          <w:szCs w:val="20"/>
          <w:lang w:val="es-ES_tradnl"/>
        </w:rPr>
        <w:t>X</w:t>
      </w:r>
    </w:p>
    <w:p w14:paraId="0E53138B" w14:textId="7ABC1013" w:rsidR="007A4165" w:rsidRDefault="007A4165" w:rsidP="007A416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40" w:lineRule="auto"/>
        <w:jc w:val="both"/>
        <w:rPr>
          <w:rFonts w:eastAsia="Times New Roman" w:cstheme="minorHAnsi"/>
          <w:color w:val="202124"/>
          <w:lang w:eastAsia="pt-PT"/>
        </w:rPr>
      </w:pPr>
      <w:r>
        <w:rPr>
          <w:rFonts w:eastAsia="Times New Roman" w:cstheme="minorHAnsi"/>
          <w:color w:val="202124"/>
          <w:lang w:eastAsia="pt-PT"/>
        </w:rPr>
        <w:t xml:space="preserve">Luminária </w:t>
      </w:r>
      <w:r w:rsidR="002D272B">
        <w:rPr>
          <w:rFonts w:eastAsia="Times New Roman" w:cstheme="minorHAnsi"/>
          <w:color w:val="202124"/>
          <w:lang w:eastAsia="pt-PT"/>
        </w:rPr>
        <w:t xml:space="preserve">autónoma </w:t>
      </w:r>
      <w:r>
        <w:rPr>
          <w:rFonts w:eastAsia="Times New Roman" w:cstheme="minorHAnsi"/>
          <w:color w:val="202124"/>
          <w:lang w:eastAsia="pt-PT"/>
        </w:rPr>
        <w:t>wireless de montagem no teto dedicada para iluminação ambiente com ótica de rota de fuga ideal para espaços de hotelaria, restauração e eventos desportivos. Contém caixa em policarbonato branco com cobertura de luz transparente.</w:t>
      </w:r>
    </w:p>
    <w:p w14:paraId="784DFB7B" w14:textId="19E0ADC7" w:rsidR="005A7A0C" w:rsidRDefault="005A7A0C" w:rsidP="005A7A0C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40" w:lineRule="auto"/>
        <w:jc w:val="both"/>
        <w:rPr>
          <w:rFonts w:eastAsia="Times New Roman" w:cstheme="minorHAnsi"/>
          <w:color w:val="202124"/>
          <w:lang w:eastAsia="pt-PT"/>
        </w:rPr>
      </w:pPr>
      <w:r>
        <w:rPr>
          <w:rFonts w:eastAsia="Times New Roman" w:cstheme="minorHAnsi"/>
          <w:color w:val="202124"/>
          <w:lang w:eastAsia="pt-PT"/>
        </w:rPr>
        <w:t>Equipada com uma barra de 3W LED com fluxo luminoso de 350lm em modo de emergência, consumo de 6,5VA, dimensões de 370x140x93 mm, classe de segurança 2</w:t>
      </w:r>
      <w:r w:rsidR="00712C1E">
        <w:rPr>
          <w:rFonts w:eastAsia="Times New Roman" w:cstheme="minorHAnsi"/>
          <w:color w:val="202124"/>
          <w:lang w:eastAsia="pt-PT"/>
        </w:rPr>
        <w:t xml:space="preserve">, </w:t>
      </w:r>
      <w:r>
        <w:rPr>
          <w:rFonts w:eastAsia="Times New Roman" w:cstheme="minorHAnsi"/>
          <w:color w:val="202124"/>
          <w:lang w:eastAsia="pt-PT"/>
        </w:rPr>
        <w:t>IP65</w:t>
      </w:r>
      <w:r w:rsidR="00712C1E">
        <w:rPr>
          <w:rFonts w:eastAsia="Times New Roman" w:cstheme="minorHAnsi"/>
          <w:color w:val="202124"/>
          <w:lang w:eastAsia="pt-PT"/>
        </w:rPr>
        <w:t xml:space="preserve"> e IK08</w:t>
      </w:r>
      <w:bookmarkStart w:id="0" w:name="_Hlk118802420"/>
      <w:r w:rsidR="007A4165">
        <w:rPr>
          <w:rFonts w:eastAsia="Times New Roman" w:cstheme="minorHAnsi"/>
          <w:color w:val="202124"/>
          <w:lang w:eastAsia="pt-PT"/>
        </w:rPr>
        <w:t>, que fornece, iluminação de emergência no modo mantido e no modo não mantido dependendo da configuração</w:t>
      </w:r>
      <w:bookmarkEnd w:id="0"/>
      <w:r w:rsidR="007A4165">
        <w:rPr>
          <w:rFonts w:eastAsia="Times New Roman" w:cstheme="minorHAnsi"/>
          <w:color w:val="202124"/>
          <w:lang w:eastAsia="pt-PT"/>
        </w:rPr>
        <w:t>.</w:t>
      </w:r>
    </w:p>
    <w:p w14:paraId="6CB05C9F" w14:textId="77777777" w:rsidR="005A7A0C" w:rsidRDefault="005A7A0C" w:rsidP="005A7A0C">
      <w:pPr>
        <w:spacing w:before="120" w:line="240" w:lineRule="auto"/>
        <w:jc w:val="both"/>
      </w:pPr>
      <w:r>
        <w:t>Alimentado a 230Vac, alcance de temperatura de -5ºC até +30ºC em modo mantido e de 0ºC até +35ºC em modo não mantido.</w:t>
      </w:r>
    </w:p>
    <w:p w14:paraId="44DE40CA" w14:textId="77777777" w:rsidR="005A7A0C" w:rsidRDefault="005A7A0C" w:rsidP="005A7A0C">
      <w:pPr>
        <w:spacing w:line="240" w:lineRule="auto"/>
        <w:jc w:val="both"/>
      </w:pPr>
      <w:r>
        <w:t>As baterias de NiMh seladas contém autonomia mínima de 1 hora.</w:t>
      </w:r>
    </w:p>
    <w:p w14:paraId="33257872" w14:textId="77777777" w:rsidR="005A7A0C" w:rsidRDefault="005A7A0C" w:rsidP="005A7A0C">
      <w:pPr>
        <w:spacing w:before="120" w:line="240" w:lineRule="auto"/>
        <w:jc w:val="both"/>
      </w:pPr>
      <w:r>
        <w:t>A versão é Wireless monitoring SAFELOG.</w:t>
      </w:r>
    </w:p>
    <w:p w14:paraId="3F8A7D37" w14:textId="77777777" w:rsidR="005A7A0C" w:rsidRDefault="005A7A0C" w:rsidP="005A7A0C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 xml:space="preserve">A luminária será integrada em sistema com monitorização </w:t>
      </w:r>
      <w:r>
        <w:rPr>
          <w:rFonts w:cs="Calibri"/>
        </w:rPr>
        <w:t xml:space="preserve">e parametrização </w:t>
      </w:r>
      <w:r w:rsidRPr="000163DF">
        <w:rPr>
          <w:rFonts w:cs="Calibri"/>
        </w:rPr>
        <w:t>individual e permite a funcionalidade de inibição</w:t>
      </w:r>
      <w:r>
        <w:rPr>
          <w:rFonts w:cs="Calibri"/>
        </w:rPr>
        <w:t xml:space="preserve">, a </w:t>
      </w:r>
      <w:r w:rsidRPr="000163DF">
        <w:rPr>
          <w:rFonts w:cs="Calibri"/>
        </w:rPr>
        <w:t>comunicação será feita p</w:t>
      </w:r>
      <w:r>
        <w:rPr>
          <w:rFonts w:cs="Calibri"/>
        </w:rPr>
        <w:t>or uma rede Mesh Wireless entre os equipamentos.</w:t>
      </w:r>
    </w:p>
    <w:p w14:paraId="1DE6B970" w14:textId="77777777" w:rsidR="005A7A0C" w:rsidRDefault="005A7A0C" w:rsidP="005A7A0C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>A conceção e instalação dos aparelhos de iluminação autónomos deverão cumprir com o que está definido nas RTIEBT e obedecer às seguintes normas EN – 1838 e EN – 60 598-2 e com as diretivas europeias e ter a marcação CE.</w:t>
      </w:r>
    </w:p>
    <w:p w14:paraId="3764C9D1" w14:textId="77777777" w:rsidR="005A7A0C" w:rsidRDefault="005A7A0C" w:rsidP="005A7A0C"/>
    <w:p w14:paraId="14536FE9" w14:textId="36D6F353" w:rsidR="00222F1F" w:rsidRDefault="00222F1F"/>
    <w:p w14:paraId="6F418E97" w14:textId="77777777" w:rsidR="005A7A0C" w:rsidRDefault="005A7A0C"/>
    <w:sectPr w:rsidR="005A7A0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C5A"/>
    <w:rsid w:val="0016701E"/>
    <w:rsid w:val="00222F1F"/>
    <w:rsid w:val="002D272B"/>
    <w:rsid w:val="005A7A0C"/>
    <w:rsid w:val="00712C1E"/>
    <w:rsid w:val="007A4165"/>
    <w:rsid w:val="00C72F9B"/>
    <w:rsid w:val="00F86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3E78D"/>
  <w15:chartTrackingRefBased/>
  <w15:docId w15:val="{FCF2FF54-976B-4634-ACB5-C5F1FC024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7A0C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ernciaIntensa">
    <w:name w:val="Intense Reference"/>
    <w:uiPriority w:val="32"/>
    <w:qFormat/>
    <w:rsid w:val="005A7A0C"/>
    <w:rPr>
      <w:b/>
      <w:bCs/>
      <w:smallCaps/>
      <w:color w:val="4472C4"/>
      <w:spacing w:val="5"/>
    </w:rPr>
  </w:style>
  <w:style w:type="paragraph" w:styleId="HTMLpr-formatado">
    <w:name w:val="HTML Preformatted"/>
    <w:basedOn w:val="Normal"/>
    <w:link w:val="HTMLpr-formatadoCarter"/>
    <w:uiPriority w:val="99"/>
    <w:unhideWhenUsed/>
    <w:rsid w:val="00C72F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HTMLpr-formatadoCarter">
    <w:name w:val="HTML pré-formatado Caráter"/>
    <w:basedOn w:val="Tipodeletrapredefinidodopargrafo"/>
    <w:link w:val="HTMLpr-formatado"/>
    <w:uiPriority w:val="99"/>
    <w:rsid w:val="00C72F9B"/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y2iqfc">
    <w:name w:val="y2iqfc"/>
    <w:basedOn w:val="Tipodeletrapredefinidodopargrafo"/>
    <w:rsid w:val="00C72F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8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192</Words>
  <Characters>1039</Characters>
  <Application>Microsoft Office Word</Application>
  <DocSecurity>0</DocSecurity>
  <Lines>8</Lines>
  <Paragraphs>2</Paragraphs>
  <ScaleCrop>false</ScaleCrop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António Ferreira</dc:creator>
  <cp:keywords/>
  <dc:description/>
  <cp:lastModifiedBy>Antonio Ferreira</cp:lastModifiedBy>
  <cp:revision>7</cp:revision>
  <dcterms:created xsi:type="dcterms:W3CDTF">2022-08-08T11:22:00Z</dcterms:created>
  <dcterms:modified xsi:type="dcterms:W3CDTF">2022-11-08T12:49:00Z</dcterms:modified>
</cp:coreProperties>
</file>